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F9" w:rsidRDefault="00A52CF9" w:rsidP="00A52CF9">
      <w:pPr>
        <w:pStyle w:val="a3"/>
        <w:spacing w:before="0" w:beforeAutospacing="0" w:after="0" w:afterAutospacing="0"/>
        <w:ind w:left="720"/>
      </w:pPr>
      <w:r>
        <w:t>1)      Проекты по 3 секции отданы, когда будут проекты по 1-2 секциям?</w:t>
      </w:r>
    </w:p>
    <w:p w:rsidR="00A52CF9" w:rsidRDefault="00A52CF9" w:rsidP="00A52CF9">
      <w:pPr>
        <w:pStyle w:val="a3"/>
        <w:spacing w:before="0" w:beforeAutospacing="0" w:after="0" w:afterAutospacing="0"/>
        <w:ind w:left="720"/>
        <w:rPr>
          <w:color w:val="365F91"/>
        </w:rPr>
      </w:pPr>
      <w:r>
        <w:rPr>
          <w:color w:val="365F91"/>
        </w:rPr>
        <w:t>Проекты по секции 1 ожидаются до 01.05.2015г.</w:t>
      </w:r>
    </w:p>
    <w:p w:rsidR="00A52CF9" w:rsidRDefault="00A52CF9" w:rsidP="00A52CF9">
      <w:pPr>
        <w:pStyle w:val="a3"/>
        <w:spacing w:before="0" w:beforeAutospacing="0" w:after="0" w:afterAutospacing="0"/>
        <w:ind w:left="720"/>
        <w:rPr>
          <w:color w:val="365F91"/>
        </w:rPr>
      </w:pPr>
      <w:r>
        <w:rPr>
          <w:color w:val="365F91"/>
        </w:rPr>
        <w:t>Проекты по секции 2 ожидаются до 15.05.2015г.</w:t>
      </w:r>
    </w:p>
    <w:p w:rsidR="00A52CF9" w:rsidRDefault="00A52CF9" w:rsidP="00A52CF9">
      <w:pPr>
        <w:pStyle w:val="a3"/>
        <w:spacing w:before="0" w:beforeAutospacing="0" w:after="0" w:afterAutospacing="0"/>
        <w:ind w:left="720"/>
      </w:pPr>
    </w:p>
    <w:p w:rsidR="00A52CF9" w:rsidRDefault="00A52CF9" w:rsidP="00A52CF9">
      <w:pPr>
        <w:pStyle w:val="a3"/>
        <w:spacing w:before="0" w:beforeAutospacing="0" w:after="0" w:afterAutospacing="0"/>
        <w:ind w:left="720"/>
      </w:pPr>
      <w:r>
        <w:t>2)      Внутренние коммуникации – где проекты электрики по секциям? Какие реальные сроки получения, согласовывается ли что-то с МОЭК?</w:t>
      </w:r>
    </w:p>
    <w:p w:rsidR="008F7352" w:rsidRDefault="002E4B18" w:rsidP="00A52CF9">
      <w:pPr>
        <w:pStyle w:val="a3"/>
        <w:spacing w:before="0" w:beforeAutospacing="0" w:after="0" w:afterAutospacing="0"/>
        <w:ind w:left="720"/>
      </w:pPr>
      <w:r>
        <w:rPr>
          <w:color w:val="365F91"/>
        </w:rPr>
        <w:t>См. график.</w:t>
      </w:r>
    </w:p>
    <w:p w:rsidR="00153574" w:rsidRDefault="00153574" w:rsidP="00153574">
      <w:pPr>
        <w:pStyle w:val="a3"/>
        <w:spacing w:before="0" w:beforeAutospacing="0" w:after="0" w:afterAutospacing="0"/>
        <w:rPr>
          <w:color w:val="365F91"/>
        </w:rPr>
      </w:pPr>
    </w:p>
    <w:p w:rsidR="00A52CF9" w:rsidRDefault="008F7352" w:rsidP="00A52CF9">
      <w:pPr>
        <w:pStyle w:val="a3"/>
        <w:spacing w:before="0" w:beforeAutospacing="0" w:after="0" w:afterAutospacing="0"/>
        <w:ind w:left="720"/>
      </w:pPr>
      <w:r>
        <w:t>3</w:t>
      </w:r>
      <w:r w:rsidR="00A52CF9">
        <w:t xml:space="preserve">)      По </w:t>
      </w:r>
      <w:proofErr w:type="gramStart"/>
      <w:r w:rsidR="00A52CF9">
        <w:t>электрике</w:t>
      </w:r>
      <w:proofErr w:type="gramEnd"/>
      <w:r w:rsidR="00A52CF9">
        <w:t xml:space="preserve"> нужно </w:t>
      </w:r>
      <w:proofErr w:type="spellStart"/>
      <w:r w:rsidR="00A52CF9">
        <w:t>проплатить</w:t>
      </w:r>
      <w:proofErr w:type="spellEnd"/>
      <w:r w:rsidR="00A52CF9">
        <w:t xml:space="preserve"> договор на техническое присоединение.</w:t>
      </w:r>
    </w:p>
    <w:p w:rsidR="00A52CF9" w:rsidRDefault="00A52CF9" w:rsidP="00A52CF9">
      <w:pPr>
        <w:pStyle w:val="a3"/>
        <w:spacing w:before="0" w:beforeAutospacing="0" w:after="0" w:afterAutospacing="0"/>
        <w:ind w:left="720"/>
        <w:rPr>
          <w:color w:val="365F91"/>
        </w:rPr>
      </w:pPr>
      <w:r>
        <w:rPr>
          <w:color w:val="365F91"/>
        </w:rPr>
        <w:t xml:space="preserve">Оплата Договора, а также по исполнению работ по прокладке планируется в 3-м квартале 2015г. </w:t>
      </w:r>
    </w:p>
    <w:p w:rsidR="00A52CF9" w:rsidRDefault="00A52CF9" w:rsidP="00A52CF9">
      <w:pPr>
        <w:pStyle w:val="a3"/>
        <w:spacing w:before="0" w:beforeAutospacing="0" w:after="0" w:afterAutospacing="0"/>
        <w:ind w:left="720"/>
      </w:pPr>
    </w:p>
    <w:p w:rsidR="00A52CF9" w:rsidRDefault="00A52CF9" w:rsidP="00A52CF9">
      <w:pPr>
        <w:pStyle w:val="a3"/>
        <w:spacing w:before="0" w:beforeAutospacing="0" w:after="0" w:afterAutospacing="0"/>
        <w:ind w:left="720"/>
      </w:pPr>
      <w:r>
        <w:t xml:space="preserve">4)      Что с фасадом? Готов ли проект у </w:t>
      </w:r>
      <w:proofErr w:type="spellStart"/>
      <w:r>
        <w:t>Рюмшина</w:t>
      </w:r>
      <w:proofErr w:type="spellEnd"/>
      <w:r>
        <w:t xml:space="preserve"> с деталировкой?</w:t>
      </w:r>
    </w:p>
    <w:tbl>
      <w:tblPr>
        <w:tblStyle w:val="a4"/>
        <w:tblW w:w="10405" w:type="dxa"/>
        <w:tblInd w:w="-487" w:type="dxa"/>
        <w:tblLayout w:type="fixed"/>
        <w:tblLook w:val="04A0"/>
      </w:tblPr>
      <w:tblGrid>
        <w:gridCol w:w="737"/>
        <w:gridCol w:w="2410"/>
        <w:gridCol w:w="2297"/>
        <w:gridCol w:w="4961"/>
      </w:tblGrid>
      <w:tr w:rsidR="00A52CF9" w:rsidTr="00153574">
        <w:trPr>
          <w:trHeight w:val="320"/>
        </w:trPr>
        <w:tc>
          <w:tcPr>
            <w:tcW w:w="737" w:type="dxa"/>
            <w:shd w:val="clear" w:color="auto" w:fill="CCC0D9" w:themeFill="accent4" w:themeFillTint="66"/>
          </w:tcPr>
          <w:p w:rsidR="00A52CF9" w:rsidRDefault="00A52CF9" w:rsidP="004D35A5">
            <w:r>
              <w:t>№</w:t>
            </w:r>
          </w:p>
          <w:p w:rsidR="00A52CF9" w:rsidRDefault="00A52CF9" w:rsidP="004D35A5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shd w:val="clear" w:color="auto" w:fill="CCC0D9" w:themeFill="accent4" w:themeFillTint="66"/>
          </w:tcPr>
          <w:p w:rsidR="00A52CF9" w:rsidRDefault="00A52CF9" w:rsidP="004D35A5"/>
        </w:tc>
        <w:tc>
          <w:tcPr>
            <w:tcW w:w="2297" w:type="dxa"/>
            <w:shd w:val="clear" w:color="auto" w:fill="CCC0D9" w:themeFill="accent4" w:themeFillTint="66"/>
          </w:tcPr>
          <w:p w:rsidR="00A52CF9" w:rsidRDefault="00A52CF9" w:rsidP="004D35A5">
            <w:pPr>
              <w:jc w:val="center"/>
            </w:pPr>
            <w:r>
              <w:t>Сроки</w:t>
            </w:r>
          </w:p>
        </w:tc>
        <w:tc>
          <w:tcPr>
            <w:tcW w:w="4961" w:type="dxa"/>
            <w:shd w:val="clear" w:color="auto" w:fill="CCC0D9" w:themeFill="accent4" w:themeFillTint="66"/>
          </w:tcPr>
          <w:p w:rsidR="00A52CF9" w:rsidRDefault="00A52CF9" w:rsidP="004D35A5">
            <w:pPr>
              <w:ind w:right="322"/>
              <w:jc w:val="center"/>
            </w:pPr>
            <w:r>
              <w:t>Комплект документации</w:t>
            </w:r>
          </w:p>
        </w:tc>
      </w:tr>
      <w:tr w:rsidR="00A52CF9" w:rsidTr="00153574">
        <w:trPr>
          <w:trHeight w:val="623"/>
        </w:trPr>
        <w:tc>
          <w:tcPr>
            <w:tcW w:w="737" w:type="dxa"/>
          </w:tcPr>
          <w:p w:rsidR="00A52CF9" w:rsidRDefault="00A52CF9" w:rsidP="004D35A5">
            <w:r>
              <w:t>1</w:t>
            </w:r>
          </w:p>
        </w:tc>
        <w:tc>
          <w:tcPr>
            <w:tcW w:w="2410" w:type="dxa"/>
          </w:tcPr>
          <w:p w:rsidR="00A52CF9" w:rsidRDefault="00A52CF9" w:rsidP="004D35A5">
            <w:pPr>
              <w:pStyle w:val="a3"/>
            </w:pPr>
            <w:r>
              <w:t>Секция 1. Захватка 1.</w:t>
            </w:r>
          </w:p>
        </w:tc>
        <w:tc>
          <w:tcPr>
            <w:tcW w:w="2297" w:type="dxa"/>
          </w:tcPr>
          <w:p w:rsidR="00A52CF9" w:rsidRDefault="00A52CF9" w:rsidP="004D35A5">
            <w:r>
              <w:t>01.06.2015</w:t>
            </w:r>
          </w:p>
        </w:tc>
        <w:tc>
          <w:tcPr>
            <w:tcW w:w="4961" w:type="dxa"/>
          </w:tcPr>
          <w:p w:rsidR="00A52CF9" w:rsidRDefault="00A52CF9" w:rsidP="004D35A5">
            <w:r>
              <w:t xml:space="preserve">Проект НВФ и </w:t>
            </w:r>
            <w:proofErr w:type="spellStart"/>
            <w:r>
              <w:t>светопрозрачных</w:t>
            </w:r>
            <w:proofErr w:type="spellEnd"/>
            <w:r>
              <w:t xml:space="preserve"> конструкций;</w:t>
            </w:r>
          </w:p>
          <w:p w:rsidR="00A52CF9" w:rsidRDefault="00A52CF9" w:rsidP="004D35A5">
            <w:r>
              <w:t>Ориентировочная спецификация на комплектующие материалы</w:t>
            </w:r>
            <w:bookmarkStart w:id="0" w:name="_GoBack"/>
            <w:bookmarkEnd w:id="0"/>
            <w:r>
              <w:t xml:space="preserve"> НВФ по секциям 1-3.</w:t>
            </w:r>
          </w:p>
        </w:tc>
      </w:tr>
      <w:tr w:rsidR="00A52CF9" w:rsidRPr="00E07FAC" w:rsidTr="00153574">
        <w:trPr>
          <w:trHeight w:val="623"/>
        </w:trPr>
        <w:tc>
          <w:tcPr>
            <w:tcW w:w="737" w:type="dxa"/>
          </w:tcPr>
          <w:p w:rsidR="00A52CF9" w:rsidRDefault="00A52CF9" w:rsidP="004D35A5">
            <w:r>
              <w:t>2</w:t>
            </w:r>
          </w:p>
        </w:tc>
        <w:tc>
          <w:tcPr>
            <w:tcW w:w="2410" w:type="dxa"/>
          </w:tcPr>
          <w:p w:rsidR="00A52CF9" w:rsidRDefault="00A52CF9" w:rsidP="004D35A5">
            <w:pPr>
              <w:pStyle w:val="a3"/>
            </w:pPr>
            <w:r>
              <w:t>Секция 1. Захватка 2</w:t>
            </w:r>
          </w:p>
        </w:tc>
        <w:tc>
          <w:tcPr>
            <w:tcW w:w="2297" w:type="dxa"/>
          </w:tcPr>
          <w:p w:rsidR="00A52CF9" w:rsidRDefault="00A52CF9" w:rsidP="004D35A5">
            <w:r>
              <w:t>01.07.2015</w:t>
            </w:r>
          </w:p>
        </w:tc>
        <w:tc>
          <w:tcPr>
            <w:tcW w:w="4961" w:type="dxa"/>
          </w:tcPr>
          <w:p w:rsidR="00A52CF9" w:rsidRPr="00E07FAC" w:rsidRDefault="00A52CF9" w:rsidP="004D35A5">
            <w:pPr>
              <w:rPr>
                <w:b/>
              </w:rPr>
            </w:pPr>
            <w:r>
              <w:t xml:space="preserve">Проект НВФ и </w:t>
            </w:r>
            <w:proofErr w:type="spellStart"/>
            <w:r>
              <w:t>светопрозрачных</w:t>
            </w:r>
            <w:proofErr w:type="spellEnd"/>
            <w:r>
              <w:t xml:space="preserve"> конструкций</w:t>
            </w:r>
          </w:p>
        </w:tc>
      </w:tr>
      <w:tr w:rsidR="00A52CF9" w:rsidTr="00153574">
        <w:trPr>
          <w:trHeight w:val="623"/>
        </w:trPr>
        <w:tc>
          <w:tcPr>
            <w:tcW w:w="737" w:type="dxa"/>
          </w:tcPr>
          <w:p w:rsidR="00A52CF9" w:rsidRDefault="00A52CF9" w:rsidP="004D35A5">
            <w:r>
              <w:t>3</w:t>
            </w:r>
          </w:p>
        </w:tc>
        <w:tc>
          <w:tcPr>
            <w:tcW w:w="2410" w:type="dxa"/>
          </w:tcPr>
          <w:p w:rsidR="00A52CF9" w:rsidRDefault="00A52CF9" w:rsidP="004D35A5">
            <w:pPr>
              <w:pStyle w:val="a3"/>
            </w:pPr>
            <w:r>
              <w:t>Секция 2. Захватка 3;4</w:t>
            </w:r>
          </w:p>
        </w:tc>
        <w:tc>
          <w:tcPr>
            <w:tcW w:w="2297" w:type="dxa"/>
          </w:tcPr>
          <w:p w:rsidR="00A52CF9" w:rsidRDefault="00A52CF9" w:rsidP="004D35A5">
            <w:r>
              <w:t>01.08.2015</w:t>
            </w:r>
          </w:p>
        </w:tc>
        <w:tc>
          <w:tcPr>
            <w:tcW w:w="4961" w:type="dxa"/>
          </w:tcPr>
          <w:p w:rsidR="00A52CF9" w:rsidRDefault="00A52CF9" w:rsidP="004D35A5">
            <w:r>
              <w:t xml:space="preserve">Проект НВФ и </w:t>
            </w:r>
            <w:proofErr w:type="spellStart"/>
            <w:r>
              <w:t>светопрозрачных</w:t>
            </w:r>
            <w:proofErr w:type="spellEnd"/>
            <w:r>
              <w:t xml:space="preserve"> конструкций</w:t>
            </w:r>
          </w:p>
        </w:tc>
      </w:tr>
      <w:tr w:rsidR="00A52CF9" w:rsidRPr="008F2AA7" w:rsidTr="00153574">
        <w:trPr>
          <w:trHeight w:val="623"/>
        </w:trPr>
        <w:tc>
          <w:tcPr>
            <w:tcW w:w="737" w:type="dxa"/>
          </w:tcPr>
          <w:p w:rsidR="00A52CF9" w:rsidRDefault="00A52CF9" w:rsidP="004D35A5">
            <w:r>
              <w:t>4</w:t>
            </w:r>
          </w:p>
        </w:tc>
        <w:tc>
          <w:tcPr>
            <w:tcW w:w="2410" w:type="dxa"/>
          </w:tcPr>
          <w:p w:rsidR="00A52CF9" w:rsidRDefault="00A52CF9" w:rsidP="004D35A5">
            <w:r>
              <w:t>Секция 3. Захватка 5;6</w:t>
            </w:r>
          </w:p>
        </w:tc>
        <w:tc>
          <w:tcPr>
            <w:tcW w:w="2297" w:type="dxa"/>
          </w:tcPr>
          <w:p w:rsidR="00A52CF9" w:rsidRDefault="00A52CF9" w:rsidP="004D35A5">
            <w:r>
              <w:t>01.09.2015</w:t>
            </w:r>
          </w:p>
        </w:tc>
        <w:tc>
          <w:tcPr>
            <w:tcW w:w="4961" w:type="dxa"/>
          </w:tcPr>
          <w:p w:rsidR="00A52CF9" w:rsidRPr="008F2AA7" w:rsidRDefault="00A52CF9" w:rsidP="004D35A5">
            <w:r>
              <w:t xml:space="preserve">Проект НВФ и </w:t>
            </w:r>
            <w:proofErr w:type="spellStart"/>
            <w:r>
              <w:t>светопрозрачных</w:t>
            </w:r>
            <w:proofErr w:type="spellEnd"/>
            <w:r>
              <w:t xml:space="preserve"> конструкций</w:t>
            </w:r>
          </w:p>
        </w:tc>
      </w:tr>
    </w:tbl>
    <w:p w:rsidR="00A52CF9" w:rsidRDefault="00A52CF9" w:rsidP="00A52CF9">
      <w:pPr>
        <w:pStyle w:val="a3"/>
        <w:spacing w:before="0" w:beforeAutospacing="0" w:after="0" w:afterAutospacing="0"/>
        <w:ind w:left="720"/>
      </w:pPr>
    </w:p>
    <w:p w:rsidR="00A52CF9" w:rsidRDefault="00A52CF9" w:rsidP="00A52CF9">
      <w:pPr>
        <w:pStyle w:val="a3"/>
        <w:spacing w:before="0" w:beforeAutospacing="0" w:after="0" w:afterAutospacing="0"/>
        <w:ind w:left="720"/>
      </w:pPr>
    </w:p>
    <w:p w:rsidR="00A52CF9" w:rsidRDefault="00A52CF9" w:rsidP="00A52CF9">
      <w:pPr>
        <w:pStyle w:val="a3"/>
        <w:spacing w:before="0" w:beforeAutospacing="0" w:after="0" w:afterAutospacing="0"/>
        <w:ind w:left="720"/>
      </w:pPr>
      <w:r>
        <w:t>5)      Что с землей? Нет ТУ по сетям, оплата.</w:t>
      </w:r>
    </w:p>
    <w:p w:rsidR="00A52CF9" w:rsidRDefault="00A52CF9" w:rsidP="00A52CF9">
      <w:pPr>
        <w:pStyle w:val="a3"/>
        <w:spacing w:before="0" w:beforeAutospacing="0" w:after="0" w:afterAutospacing="0"/>
        <w:ind w:left="720"/>
        <w:rPr>
          <w:color w:val="365F91"/>
        </w:rPr>
      </w:pPr>
      <w:r>
        <w:rPr>
          <w:color w:val="365F91"/>
        </w:rPr>
        <w:t>С землей вопрос решен, информацию передали в Департамент наружных сетей, ТУ в процессе оформления.</w:t>
      </w:r>
    </w:p>
    <w:p w:rsidR="00A52CF9" w:rsidRDefault="00A52CF9" w:rsidP="00A52CF9">
      <w:pPr>
        <w:pStyle w:val="a3"/>
        <w:spacing w:before="0" w:beforeAutospacing="0" w:after="0" w:afterAutospacing="0"/>
        <w:ind w:left="720"/>
      </w:pPr>
    </w:p>
    <w:p w:rsidR="00A52CF9" w:rsidRDefault="00A52CF9" w:rsidP="00A52CF9">
      <w:pPr>
        <w:pStyle w:val="a3"/>
        <w:spacing w:before="0" w:beforeAutospacing="0" w:after="0" w:afterAutospacing="0"/>
        <w:ind w:left="720"/>
      </w:pPr>
      <w:r>
        <w:t>6)      Договор по водостоку есть – оплата по метрологии?</w:t>
      </w:r>
    </w:p>
    <w:p w:rsidR="00A52CF9" w:rsidRDefault="00A52CF9" w:rsidP="00A52CF9">
      <w:pPr>
        <w:pStyle w:val="a3"/>
        <w:spacing w:before="0" w:beforeAutospacing="0" w:after="0" w:afterAutospacing="0"/>
        <w:ind w:left="720"/>
      </w:pPr>
      <w:r>
        <w:rPr>
          <w:color w:val="365F91"/>
        </w:rPr>
        <w:t>В данный момент сам Договор по метрологии находится в стадии оформления. Соответственно оплата по нему будет произведена после оформления в установленные сроки</w:t>
      </w:r>
      <w:r>
        <w:t>.</w:t>
      </w:r>
    </w:p>
    <w:p w:rsidR="00A52CF9" w:rsidRDefault="00A52CF9" w:rsidP="00A52CF9">
      <w:pPr>
        <w:pStyle w:val="a3"/>
        <w:spacing w:before="0" w:beforeAutospacing="0" w:after="0" w:afterAutospacing="0"/>
        <w:ind w:left="720"/>
      </w:pPr>
    </w:p>
    <w:p w:rsidR="00A52CF9" w:rsidRDefault="00A52CF9" w:rsidP="00A52CF9">
      <w:pPr>
        <w:pStyle w:val="a3"/>
        <w:spacing w:before="0" w:beforeAutospacing="0" w:after="0" w:afterAutospacing="0"/>
        <w:ind w:left="720"/>
      </w:pPr>
      <w:r>
        <w:t xml:space="preserve">7)      Канализация, </w:t>
      </w:r>
      <w:proofErr w:type="gramStart"/>
      <w:r>
        <w:t>водопровод</w:t>
      </w:r>
      <w:proofErr w:type="gramEnd"/>
      <w:r>
        <w:t xml:space="preserve"> – в каком состоянии проекты?</w:t>
      </w:r>
    </w:p>
    <w:p w:rsidR="00A52CF9" w:rsidRDefault="00A52CF9" w:rsidP="00A52CF9">
      <w:pPr>
        <w:pStyle w:val="a3"/>
        <w:spacing w:before="0" w:beforeAutospacing="0" w:after="0" w:afterAutospacing="0"/>
        <w:ind w:left="720"/>
        <w:rPr>
          <w:color w:val="365F91"/>
        </w:rPr>
      </w:pPr>
      <w:r>
        <w:rPr>
          <w:color w:val="365F91"/>
        </w:rPr>
        <w:t>Проект по канализации готов. По водопроводу ожидаем готовность до 20.05.2015г.</w:t>
      </w:r>
    </w:p>
    <w:p w:rsidR="00A52CF9" w:rsidRDefault="00A52CF9" w:rsidP="00A52CF9">
      <w:pPr>
        <w:pStyle w:val="a3"/>
        <w:spacing w:before="0" w:beforeAutospacing="0" w:after="0" w:afterAutospacing="0"/>
        <w:ind w:left="720"/>
      </w:pPr>
    </w:p>
    <w:p w:rsidR="00A52CF9" w:rsidRDefault="00A52CF9" w:rsidP="00A52CF9">
      <w:pPr>
        <w:pStyle w:val="a3"/>
        <w:spacing w:before="0" w:beforeAutospacing="0" w:after="0" w:afterAutospacing="0"/>
        <w:ind w:left="720"/>
      </w:pPr>
      <w:r>
        <w:t>8)      Сети связи (</w:t>
      </w:r>
      <w:proofErr w:type="spellStart"/>
      <w:r>
        <w:t>Ростелеком</w:t>
      </w:r>
      <w:proofErr w:type="spellEnd"/>
      <w:r>
        <w:t>) – кто отвечает? Надо от них избавляться.</w:t>
      </w:r>
    </w:p>
    <w:p w:rsidR="00A52CF9" w:rsidRDefault="00A52CF9" w:rsidP="00A52CF9">
      <w:pPr>
        <w:pStyle w:val="a3"/>
        <w:spacing w:before="0" w:beforeAutospacing="0" w:after="0" w:afterAutospacing="0"/>
        <w:ind w:left="720"/>
      </w:pPr>
      <w:r>
        <w:rPr>
          <w:color w:val="365F91"/>
        </w:rPr>
        <w:t xml:space="preserve">Отвечает КДС (Саломасов А.). Договор с </w:t>
      </w:r>
      <w:proofErr w:type="spellStart"/>
      <w:r>
        <w:rPr>
          <w:color w:val="365F91"/>
        </w:rPr>
        <w:t>Ростелекомом</w:t>
      </w:r>
      <w:proofErr w:type="spellEnd"/>
      <w:r>
        <w:rPr>
          <w:color w:val="365F91"/>
        </w:rPr>
        <w:t xml:space="preserve"> еще не заключали и в планах не значится</w:t>
      </w:r>
      <w:r>
        <w:t xml:space="preserve">. </w:t>
      </w:r>
    </w:p>
    <w:p w:rsidR="00153574" w:rsidRDefault="00153574" w:rsidP="00A52CF9">
      <w:pPr>
        <w:pStyle w:val="a3"/>
        <w:spacing w:before="0" w:beforeAutospacing="0" w:after="0" w:afterAutospacing="0"/>
        <w:ind w:left="720"/>
      </w:pPr>
    </w:p>
    <w:p w:rsidR="00153574" w:rsidRDefault="008F7352" w:rsidP="00153574">
      <w:pPr>
        <w:pStyle w:val="a3"/>
        <w:spacing w:before="0" w:beforeAutospacing="0" w:after="0" w:afterAutospacing="0"/>
        <w:ind w:left="720"/>
      </w:pPr>
      <w:r>
        <w:t>9</w:t>
      </w:r>
      <w:r w:rsidR="00153574">
        <w:t>)   Откуда взялся график с декабрем 2016 года?</w:t>
      </w:r>
    </w:p>
    <w:p w:rsidR="00153574" w:rsidRDefault="00153574" w:rsidP="00153574">
      <w:pPr>
        <w:pStyle w:val="a3"/>
        <w:spacing w:before="0" w:beforeAutospacing="0" w:after="0" w:afterAutospacing="0"/>
        <w:ind w:left="720"/>
        <w:rPr>
          <w:color w:val="365F91"/>
        </w:rPr>
      </w:pPr>
      <w:r>
        <w:rPr>
          <w:color w:val="365F91"/>
        </w:rPr>
        <w:t xml:space="preserve">График составлен с учетом заложенных рисков и форс-мажорных обстоятельств. Фактические сроки могут быть перенесены </w:t>
      </w:r>
      <w:proofErr w:type="gramStart"/>
      <w:r>
        <w:rPr>
          <w:color w:val="365F91"/>
        </w:rPr>
        <w:t>на</w:t>
      </w:r>
      <w:proofErr w:type="gramEnd"/>
      <w:r>
        <w:rPr>
          <w:color w:val="365F91"/>
        </w:rPr>
        <w:t xml:space="preserve"> более ранние.</w:t>
      </w:r>
    </w:p>
    <w:p w:rsidR="00153574" w:rsidRDefault="00153574" w:rsidP="00153574">
      <w:pPr>
        <w:pStyle w:val="a3"/>
        <w:spacing w:before="0" w:beforeAutospacing="0" w:after="0" w:afterAutospacing="0"/>
        <w:ind w:left="720"/>
      </w:pPr>
    </w:p>
    <w:p w:rsidR="00153574" w:rsidRDefault="00153574" w:rsidP="00153574">
      <w:pPr>
        <w:pStyle w:val="a3"/>
        <w:spacing w:before="0" w:beforeAutospacing="0" w:after="0" w:afterAutospacing="0"/>
        <w:ind w:left="720"/>
      </w:pPr>
      <w:r>
        <w:t>1</w:t>
      </w:r>
      <w:r w:rsidR="008F7352">
        <w:t>0</w:t>
      </w:r>
      <w:r>
        <w:t>)   Какое видение по гаражам? Сколько гаражей попадает в границы красной линии?</w:t>
      </w:r>
    </w:p>
    <w:p w:rsidR="00153574" w:rsidRDefault="00153574" w:rsidP="00153574">
      <w:pPr>
        <w:pStyle w:val="a3"/>
        <w:spacing w:before="0" w:beforeAutospacing="0" w:after="0" w:afterAutospacing="0"/>
        <w:ind w:left="720"/>
        <w:rPr>
          <w:color w:val="365F91"/>
        </w:rPr>
      </w:pPr>
      <w:r>
        <w:rPr>
          <w:color w:val="365F91"/>
        </w:rPr>
        <w:t>Детальный ответ по количеству гаражей ожидаем 29.0</w:t>
      </w:r>
      <w:r w:rsidR="00174CD1">
        <w:rPr>
          <w:color w:val="365F91"/>
        </w:rPr>
        <w:t>4</w:t>
      </w:r>
      <w:r>
        <w:rPr>
          <w:color w:val="365F91"/>
        </w:rPr>
        <w:t xml:space="preserve">.2015г. </w:t>
      </w:r>
    </w:p>
    <w:p w:rsidR="00A52CF9" w:rsidRDefault="00A52CF9" w:rsidP="00A52CF9">
      <w:pPr>
        <w:pStyle w:val="a3"/>
        <w:spacing w:before="0" w:beforeAutospacing="0" w:after="0" w:afterAutospacing="0"/>
        <w:ind w:left="720"/>
      </w:pPr>
    </w:p>
    <w:p w:rsidR="00A52CF9" w:rsidRDefault="00153574" w:rsidP="00A52CF9">
      <w:pPr>
        <w:pStyle w:val="a3"/>
        <w:spacing w:before="0" w:beforeAutospacing="0" w:after="0" w:afterAutospacing="0"/>
        <w:ind w:left="720"/>
      </w:pPr>
      <w:r>
        <w:t>11</w:t>
      </w:r>
      <w:r w:rsidR="00A52CF9">
        <w:t xml:space="preserve">)      Оформление договора аренды на землю, </w:t>
      </w:r>
      <w:proofErr w:type="spellStart"/>
      <w:r w:rsidR="00A52CF9">
        <w:t>проплата</w:t>
      </w:r>
      <w:proofErr w:type="spellEnd"/>
      <w:r w:rsidR="00A52CF9">
        <w:t>, постановка на учет?</w:t>
      </w:r>
    </w:p>
    <w:p w:rsidR="00A52CF9" w:rsidRDefault="00A52CF9" w:rsidP="00A52CF9">
      <w:pPr>
        <w:pStyle w:val="a3"/>
        <w:spacing w:before="0" w:beforeAutospacing="0" w:after="0" w:afterAutospacing="0"/>
        <w:ind w:left="720"/>
        <w:rPr>
          <w:color w:val="365F91"/>
        </w:rPr>
      </w:pPr>
      <w:r>
        <w:rPr>
          <w:color w:val="365F91"/>
        </w:rPr>
        <w:t xml:space="preserve">См. приложение в ответе ДГИ. Договор действующий. </w:t>
      </w:r>
      <w:r w:rsidR="00153574">
        <w:rPr>
          <w:color w:val="365F91"/>
        </w:rPr>
        <w:t>Ожидается информация по восстановлению участка на кадастровой карте.</w:t>
      </w:r>
    </w:p>
    <w:p w:rsidR="005010B9" w:rsidRDefault="005010B9"/>
    <w:sectPr w:rsidR="005010B9" w:rsidSect="008F735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F9"/>
    <w:rsid w:val="00153574"/>
    <w:rsid w:val="00174CD1"/>
    <w:rsid w:val="002E4B18"/>
    <w:rsid w:val="005010B9"/>
    <w:rsid w:val="007A63CF"/>
    <w:rsid w:val="008F7352"/>
    <w:rsid w:val="00A52CF9"/>
    <w:rsid w:val="00CE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C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5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7BEF8-8802-4474-9DA6-0561787C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СУ-155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user_pr37</dc:creator>
  <cp:keywords/>
  <dc:description/>
  <cp:lastModifiedBy>user_pr37</cp:lastModifiedBy>
  <cp:revision>4</cp:revision>
  <dcterms:created xsi:type="dcterms:W3CDTF">2015-04-24T13:23:00Z</dcterms:created>
  <dcterms:modified xsi:type="dcterms:W3CDTF">2015-04-24T13:56:00Z</dcterms:modified>
</cp:coreProperties>
</file>